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6525260" cy="9052560"/>
            <wp:effectExtent l="0" t="0" r="8890" b="15240"/>
            <wp:docPr id="1" name="Изображение 1" descr="Физика в эксперимен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изика в эксперимента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Аннотация</w:t>
      </w: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both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 xml:space="preserve">Рабочая программа внеурочной деятельности по физике в 9 классе </w:t>
      </w:r>
      <w:r>
        <w:rPr>
          <w:rFonts w:hint="default" w:ascii="Times New Roman" w:hAnsi="Times New Roman" w:eastAsia="SimSun" w:cs="Times New Roman"/>
          <w:color w:val="000000"/>
        </w:rPr>
        <w:t>«Физика в экспериментах»</w:t>
      </w:r>
      <w:r>
        <w:rPr>
          <w:rFonts w:hint="default" w:ascii="Times New Roman" w:hAnsi="Times New Roman" w:eastAsia="SimSun" w:cs="Times New Roman"/>
          <w:color w:val="000000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0"/>
        </w:rPr>
        <w:t>составлена в соответствии с Основной образовательной программой основного общего образования.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lang w:val="ru-RU"/>
        </w:rPr>
      </w:pPr>
      <w:r>
        <w:rPr>
          <w:rFonts w:ascii="Times New Roman" w:hAnsi="Times New Roman" w:eastAsia="SimSun" w:cs="Times New Roman"/>
          <w:color w:val="000000"/>
        </w:rPr>
        <w:t xml:space="preserve">Программа внеурочной деятельности рассчитана на </w:t>
      </w:r>
      <w:r>
        <w:rPr>
          <w:rFonts w:hint="default" w:ascii="Times New Roman" w:hAnsi="Times New Roman" w:eastAsia="SimSun" w:cs="Times New Roman"/>
          <w:color w:val="000000"/>
          <w:lang w:val="ru-RU"/>
        </w:rPr>
        <w:t>17</w:t>
      </w:r>
      <w:r>
        <w:rPr>
          <w:rFonts w:ascii="Times New Roman" w:hAnsi="Times New Roman" w:eastAsia="SimSun" w:cs="Times New Roman"/>
          <w:color w:val="000000"/>
        </w:rPr>
        <w:t xml:space="preserve"> ч</w:t>
      </w:r>
      <w:r>
        <w:rPr>
          <w:rFonts w:ascii="Times New Roman" w:hAnsi="Times New Roman" w:eastAsia="SimSun" w:cs="Times New Roman"/>
          <w:color w:val="000000"/>
          <w:lang w:val="ru-RU"/>
        </w:rPr>
        <w:t>асов</w:t>
      </w:r>
      <w:r>
        <w:rPr>
          <w:rFonts w:ascii="Times New Roman" w:hAnsi="Times New Roman" w:eastAsia="SimSun" w:cs="Times New Roman"/>
          <w:color w:val="000000"/>
        </w:rPr>
        <w:t xml:space="preserve"> в год</w:t>
      </w:r>
      <w:r>
        <w:rPr>
          <w:rFonts w:hint="default" w:ascii="Times New Roman" w:hAnsi="Times New Roman" w:eastAsia="SimSun" w:cs="Times New Roman"/>
          <w:color w:val="000000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В непрерывном образовании личности огромную важность приобретают вопросы с выбором профиля дальнейшего обучения на старшей ступени общего образования. Данная программа рассчитана на подготовку учащихся к выбору физико-математического профиля и успешной сдачи экспериментальной части экзамена по физике.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В школьном курсе физики 7-9 классы мало уделяется времени для проведения анализа экспериментальных данных, характеризующих значения физических величин, при выполнении лабораторных работ, что в свою очередь сужает представления о возможности получения неправильных результатов при проведении эксперимента. Данная программа позволяет ликвидировать данный пробел и позволяет подготовить обучающихся к профильному обучению.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Особенность курса состоит в том, что расширяется кругозор обучающихся, пополняются знания о методах измерения физических величин, о существовании различных погрешностей возникающих в процессе проведения эксперимента и обработке полученных данных.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В данной программе переработаны авторские материалы программ: Кабардина С. И, Шефер Н.И “Измерение физических величин”; Гладышева Н.К., Дик Ю.И., Коварский Ю.А. «Физические величины и их измерения». Из данных программ взяты теоретические вопросы, содержание лабораторных работ с учетом знаний обучающихся на данном этапе и наличие лабораторного оборудования в кабинете физики.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В кабинете физики имеются все условия для реализации данной программы.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b/>
          <w:bCs/>
          <w:color w:val="000000"/>
        </w:rPr>
        <w:t>Цели: </w:t>
      </w:r>
      <w:r>
        <w:rPr>
          <w:color w:val="000000"/>
        </w:rPr>
        <w:t>формирование индивидуальных способностей у обучающихся самостоятельно проводить измерения физических величин в процессе физических экспериментов и исследований с учетом абсолютных и относительных погрешностей.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b/>
          <w:bCs/>
          <w:color w:val="000000"/>
        </w:rPr>
        <w:t>Задачи: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color w:val="000000"/>
        </w:rPr>
        <w:t>удовлетворение индивидуального интереса обучающихся к практическим приложениям физики в процессе самостоятельной, познавательной и творческой деятельности при проведении экспериментов и исследований;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формирование у учащихся умения вычислять погрешности;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научить учащихся, анализируя результаты экспериментального исследования, делать вывод в соответствии со сформулированной задачей исследования;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раскрыть роль измерений в технике.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left="0" w:right="0" w:firstLine="0"/>
        <w:jc w:val="both"/>
        <w:rPr>
          <w:sz w:val="22"/>
          <w:szCs w:val="22"/>
        </w:rPr>
      </w:pPr>
      <w:r>
        <w:rPr>
          <w:color w:val="000000"/>
        </w:rPr>
        <w:t>Программа курса предусматривает чтение установочных лекций, инструктаж по технике безопасности, проведение лабораторных работ в условиях специально оборудованного кабинета, проекты.</w:t>
      </w:r>
    </w:p>
    <w:p>
      <w:pP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Тематическое планирование</w:t>
      </w:r>
    </w:p>
    <w:p>
      <w:pP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900"/>
        <w:gridCol w:w="5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90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601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theme="minorBidi"/>
                <w:color w:val="000000"/>
                <w:kern w:val="0"/>
                <w:sz w:val="24"/>
                <w:szCs w:val="24"/>
                <w:lang w:val="ru-RU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физических величин</w:t>
            </w:r>
          </w:p>
        </w:tc>
        <w:tc>
          <w:tcPr>
            <w:tcW w:w="5601" w:type="dxa"/>
            <w:vAlign w:val="top"/>
          </w:tcPr>
          <w:p>
            <w:pPr>
              <w:pStyle w:val="6"/>
              <w:jc w:val="both"/>
            </w:pPr>
            <w:r>
              <w:t>Система единиц, понятие о прямых и косвенных измерениях</w:t>
            </w:r>
          </w:p>
          <w:p>
            <w:pPr>
              <w:pStyle w:val="6"/>
              <w:jc w:val="both"/>
              <w:rPr>
                <w:rFonts w:hint="default"/>
                <w:lang w:val="ru-RU"/>
              </w:rPr>
            </w:pPr>
            <w:r>
              <w:t>Правила определения абсолютных и относительных погрешностей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массы и объёма</w:t>
            </w:r>
          </w:p>
        </w:tc>
        <w:tc>
          <w:tcPr>
            <w:tcW w:w="5601" w:type="dxa"/>
          </w:tcPr>
          <w:p>
            <w:pPr>
              <w:pStyle w:val="6"/>
              <w:jc w:val="both"/>
            </w:pPr>
            <w:r>
              <w:t>Масса, плотность.</w:t>
            </w:r>
          </w:p>
          <w:p>
            <w:pPr>
              <w:pStyle w:val="6"/>
              <w:jc w:val="both"/>
              <w:rPr>
                <w:rFonts w:hint="default"/>
                <w:lang w:val="ru-RU"/>
              </w:rPr>
            </w:pPr>
            <w:r>
              <w:t>Определение плотности вещества посредством штангенциркуля и технических весов.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Сила упругости. Измерение жёсткости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Сила упругости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жёсткости пружины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Графическое представление силы упругости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Исследование зависимости силы упругости, возникающей в пружине, от степени деформации пружины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Сила трения. Измерение коэффициента трения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Определение коэффициента трения на трибометре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Проверка формулы для силы трения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Исследование зависимости силы трения от силы нормального давления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силы Архимеда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Сила Архимеда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выталкивающей силы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Наклонная плоскость. Исследование состояний тела, находящегося на наклонной плоскости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Наклонная плоскость, коэффициент полезного действия. Изучение движения тела по наклонной плоскости, определение её коэффициента полезного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Колебательное движение. Измерение частоты колебаний</w:t>
            </w:r>
            <w:bookmarkStart w:id="0" w:name="_GoBack"/>
            <w:bookmarkEnd w:id="0"/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Колебательное движение. Период колебаний, частота.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Исследование зависимости периода и частоты колебаний математического маятника от длины нити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Второй закон Ньютона при движении тела по окружности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Проверка формулы центростремительной силы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Температура. Измерение температуры тела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Температура. Изучение правил пользования жидкостным термометром.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Исследование зависимости скорости остывания тела от разности температур с окружающей средой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Удельная теплоёмкость. Измерение удельных величин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Современные методы измерения удельной теплоёмкости вещества.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Относительная влажность. Способы измерения влажности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Влажность. Изучение правил пользования психрометром.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параметров электрической цепи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Сила тока, напряжение. Исследование зависимости силы тока, возникающей в проводнике, от напряжения на концах проводника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удельной теплоёмкости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Сопротивление. Определение удельного сопротивления проводника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Измерение работы тока.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Мощность. Определение сопротивления и мощности, потребляемой электрической лампочкой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90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Линзы. Параметры линзы. Измерение фокуса линзы. Определение оптической силы</w:t>
            </w:r>
          </w:p>
        </w:tc>
        <w:tc>
          <w:tcPr>
            <w:tcW w:w="560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Виды линз. Измерение оптической силы линзы.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sectPr>
      <w:pgSz w:w="11906" w:h="17338"/>
      <w:pgMar w:top="1538" w:right="900" w:bottom="647" w:left="723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62C36"/>
    <w:rsid w:val="05C64254"/>
    <w:rsid w:val="1171161C"/>
    <w:rsid w:val="1BFF522D"/>
    <w:rsid w:val="204D7EBE"/>
    <w:rsid w:val="221F3F17"/>
    <w:rsid w:val="33B94EAE"/>
    <w:rsid w:val="3970413A"/>
    <w:rsid w:val="40851D86"/>
    <w:rsid w:val="498B293D"/>
    <w:rsid w:val="596C4036"/>
    <w:rsid w:val="5BEA27E3"/>
    <w:rsid w:val="60A6695C"/>
    <w:rsid w:val="650020F5"/>
    <w:rsid w:val="7B367F0A"/>
    <w:rsid w:val="7C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2022-12-01T13:02:00Z</dcterms:created>
  <dc:creator>admin</dc:creator>
  <cp:lastModifiedBy>admin</cp:lastModifiedBy>
  <dcterms:modified xsi:type="dcterms:W3CDTF">2022-12-30T11:28:32Z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7371AFF5A85C40429866D29E3C64072E</vt:lpwstr>
  </property>
</Properties>
</file>