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026F" w14:textId="77777777" w:rsidR="00575660" w:rsidRPr="00575660" w:rsidRDefault="00575660" w:rsidP="00575660">
      <w:pPr>
        <w:jc w:val="center"/>
        <w:rPr>
          <w:sz w:val="32"/>
          <w:szCs w:val="32"/>
        </w:rPr>
      </w:pPr>
      <w:r w:rsidRPr="00575660">
        <w:rPr>
          <w:sz w:val="32"/>
          <w:szCs w:val="32"/>
        </w:rPr>
        <w:t>Информация о проведении социально-психологического тестирования</w:t>
      </w:r>
    </w:p>
    <w:p w14:paraId="4EA95AE1" w14:textId="77777777" w:rsidR="00575660" w:rsidRPr="00575660" w:rsidRDefault="00575660" w:rsidP="00575660">
      <w:pPr>
        <w:jc w:val="both"/>
        <w:rPr>
          <w:sz w:val="28"/>
          <w:szCs w:val="28"/>
        </w:rPr>
      </w:pPr>
    </w:p>
    <w:p w14:paraId="467232B6" w14:textId="52103BA2" w:rsidR="00F8503C" w:rsidRPr="00575660" w:rsidRDefault="00575660" w:rsidP="00575660">
      <w:pPr>
        <w:jc w:val="both"/>
        <w:rPr>
          <w:sz w:val="28"/>
          <w:szCs w:val="28"/>
        </w:rPr>
      </w:pPr>
      <w:r w:rsidRPr="00575660">
        <w:rPr>
          <w:sz w:val="28"/>
          <w:szCs w:val="28"/>
        </w:rPr>
        <w:t xml:space="preserve">В соответствии с приказом Министерства просвещения Российской Федерации от 20 февраля 2020 г. № 59 «Об утверждении Порядка проведения социально-психологического тестирования обучающихся общеобразовательных организациях и профессиональных образовательных организациях» в сентябре – октябре 2023 года будет проведено социально- психологическое тестирование обучающихся МОУ Левашовская </w:t>
      </w:r>
      <w:proofErr w:type="spellStart"/>
      <w:r w:rsidRPr="00575660">
        <w:rPr>
          <w:sz w:val="28"/>
          <w:szCs w:val="28"/>
        </w:rPr>
        <w:t>сш</w:t>
      </w:r>
      <w:proofErr w:type="spellEnd"/>
      <w:r w:rsidRPr="00575660">
        <w:rPr>
          <w:sz w:val="28"/>
          <w:szCs w:val="28"/>
        </w:rPr>
        <w:t>.</w:t>
      </w:r>
    </w:p>
    <w:p w14:paraId="0F9D0BFC" w14:textId="406E35A2" w:rsidR="00575660" w:rsidRPr="00575660" w:rsidRDefault="00575660" w:rsidP="00575660">
      <w:pPr>
        <w:jc w:val="center"/>
        <w:rPr>
          <w:sz w:val="28"/>
          <w:szCs w:val="28"/>
        </w:rPr>
      </w:pPr>
      <w:r w:rsidRPr="00575660">
        <w:rPr>
          <w:sz w:val="28"/>
          <w:szCs w:val="28"/>
        </w:rPr>
        <w:t>Уважаемые родители!</w:t>
      </w:r>
    </w:p>
    <w:p w14:paraId="19227D81" w14:textId="4A9FDE87" w:rsidR="00575660" w:rsidRPr="00575660" w:rsidRDefault="00575660" w:rsidP="00575660">
      <w:pPr>
        <w:jc w:val="both"/>
        <w:rPr>
          <w:sz w:val="28"/>
          <w:szCs w:val="28"/>
        </w:rPr>
      </w:pPr>
      <w:r w:rsidRPr="00575660">
        <w:rPr>
          <w:sz w:val="28"/>
          <w:szCs w:val="28"/>
        </w:rPr>
        <w:t>В образовательных организациях Российской Федерации ежегодно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проводится масштабное тестирование социально значимых характеристик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детей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и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подростков.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Тестированию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подлежат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обучающиеся всех без исключения общеобразовательных организаций и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профессиональных образовательных организаций, а также образовательных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организаций высшего образования.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Тестирование позволяет определить у обучающихся образовательных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организаций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наиболее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сильные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и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ресурсные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стороны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личности,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специфические поведенческие реакции в стрессовой ситуации, различные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формы рискованного поведения. Анализ результатов поможет организовать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индивидуальные профилактические и коррекционные мероприятия для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обеспечения благополучия личности обучающихся, оказать своевременную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психолого-педагогическую помощь и поддержку.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Методика тестирования включает перечень вопросов на понятном для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обучающихся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языке.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Длительность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проведения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учитывает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возрастные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особенности участников тестирования и не превышает одного урока. Задача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обучающегося – внимательно прочитать вопрос и выбрать вариант ответа.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Правильных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или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неправильных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ответов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на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вопросы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не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существует.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Количественный подсчёт осуществляется автоматически, что обеспечивает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точность оценки.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Согласие на участие ребёнка в тестировании – это возможность вам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удержать в поле своего внимания вопросы рисков и безопасного образа жизни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детей и подростков.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Вы как законные представители своих детей имеете возможность задать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любые вопросы, связанные с процедурой тестирования. По окончании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проведения тестирования и обработки ответов вы сможете обратиться за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результатами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к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организаторам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(педагогу-психологу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образовательной</w:t>
      </w:r>
      <w:r w:rsidRPr="00575660">
        <w:rPr>
          <w:sz w:val="28"/>
          <w:szCs w:val="28"/>
        </w:rPr>
        <w:t xml:space="preserve"> </w:t>
      </w:r>
      <w:r w:rsidRPr="00575660">
        <w:rPr>
          <w:sz w:val="28"/>
          <w:szCs w:val="28"/>
        </w:rPr>
        <w:t>организации) и получить соответствующие рекомендации».</w:t>
      </w:r>
    </w:p>
    <w:sectPr w:rsidR="00575660" w:rsidRPr="0057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60"/>
    <w:rsid w:val="00575660"/>
    <w:rsid w:val="00F8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89FF"/>
  <w15:chartTrackingRefBased/>
  <w15:docId w15:val="{391B9C98-6D8D-49D2-A6B6-82469ADD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2023-09-27T06:54:00Z</dcterms:created>
  <dcterms:modified xsi:type="dcterms:W3CDTF">2023-09-27T07:02:00Z</dcterms:modified>
</cp:coreProperties>
</file>